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16" w:rsidRDefault="001E4F16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:rsidR="001E4F16" w:rsidRDefault="00A217C0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4F16" w:rsidRDefault="001E4F16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Nombre: </w:t>
      </w:r>
      <w:r>
        <w:rPr>
          <w:rFonts w:ascii="Arial" w:eastAsia="Arial" w:hAnsi="Arial" w:cs="Arial"/>
          <w:color w:val="404040"/>
          <w:sz w:val="24"/>
          <w:szCs w:val="24"/>
        </w:rPr>
        <w:t>Zaidel Nolasco Fernández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Escolaridad: </w:t>
      </w:r>
      <w:r>
        <w:rPr>
          <w:rFonts w:ascii="Arial" w:eastAsia="Arial" w:hAnsi="Arial" w:cs="Arial"/>
          <w:color w:val="404040"/>
          <w:sz w:val="24"/>
          <w:szCs w:val="24"/>
        </w:rPr>
        <w:t>Lic. Derecho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Profesional: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 w:rsidR="00881A0C">
        <w:rPr>
          <w:rFonts w:ascii="Arial" w:eastAsia="Arial" w:hAnsi="Arial" w:cs="Arial"/>
          <w:color w:val="404040"/>
          <w:sz w:val="24"/>
          <w:szCs w:val="24"/>
        </w:rPr>
        <w:t>1021957</w:t>
      </w:r>
      <w:r>
        <w:rPr>
          <w:rFonts w:ascii="Arial" w:eastAsia="Arial" w:hAnsi="Arial" w:cs="Arial"/>
          <w:color w:val="404040"/>
          <w:sz w:val="24"/>
          <w:szCs w:val="24"/>
        </w:rPr>
        <w:t>9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Teléfono de Oficina: </w:t>
      </w:r>
      <w:r>
        <w:rPr>
          <w:rFonts w:ascii="Arial" w:eastAsia="Arial" w:hAnsi="Arial" w:cs="Arial"/>
          <w:color w:val="404040"/>
          <w:sz w:val="24"/>
          <w:szCs w:val="24"/>
        </w:rPr>
        <w:t>922 22 3 11 05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Electrónico: </w:t>
      </w:r>
      <w:r w:rsidRPr="00D04908">
        <w:rPr>
          <w:rFonts w:ascii="Arial" w:eastAsia="Arial" w:hAnsi="Arial" w:cs="Arial"/>
          <w:color w:val="404040"/>
          <w:sz w:val="24"/>
          <w:szCs w:val="24"/>
        </w:rPr>
        <w:t>znolasco@fiscaliaveracruz.gob.mx</w:t>
      </w:r>
    </w:p>
    <w:p w:rsidR="001E4F16" w:rsidRDefault="001E4F16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>Formación Académica</w:t>
      </w:r>
    </w:p>
    <w:p w:rsidR="001E4F16" w:rsidRDefault="001E4F16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2005-2009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Universidad del Golfo de México Campus Minatitlán</w:t>
      </w:r>
    </w:p>
    <w:p w:rsidR="001E4F16" w:rsidRDefault="001E4F16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CURSOS: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2011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“Especialización sobre Juicios Orales y Medios Alternativos de Solución de Conflictos”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2012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“Los Derechos Humanos en el Nuevo Sistema de Justicia Penal”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“Curso Taller de identificación de los valores organizacionales y motivación en el trabajo”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2013-2014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“Estrategias de Litigación  en el Juicio Oral y Aplicación en el Proceso Penal Acusatorio”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2015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“juicio Oral en Veracruz”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“El rol del Fiscal en el Nuevo Sistema de Justicia Penal”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“Los alcances de la antropología forense en la investigación de casos de desaparición forzada e involuntaria”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“El impacto de la Reforma Constitucional en Materia de Derechos Humanos en la Procuración de Justicia”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“La Transición del Sistema Penal Tradicional al Sistema Procesal Penal Acusatorio”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“Curso Fases del Procedimiento Penal”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2016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“La libertad de Expresión y los Derechos Humanos en la Impartición de Justicia”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“Curso básico para Agentes del Ministerio Publico en el Sistema Penal Acusatorio  de la plataforma educativa SETEC”.</w:t>
      </w:r>
    </w:p>
    <w:p w:rsidR="00881A0C" w:rsidRDefault="00881A0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1E4F16" w:rsidRDefault="001E4F16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lastRenderedPageBreak/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>Trayectoria Profesional</w:t>
      </w:r>
    </w:p>
    <w:p w:rsidR="001E4F16" w:rsidRDefault="001E4F16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01-03-2011 A 20-01-2015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Oficial Secretario en la Agencia Tercera del Ministerio Publico Investigador en Minatitlán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20-01-2015 A 01-05-2015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Agente del Ministerio Publico Municipal en Hidalgotitlan, Veracruz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404040"/>
          <w:sz w:val="24"/>
          <w:szCs w:val="24"/>
        </w:rPr>
        <w:t>02-05-2015 a 31-07-2015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Agente del Ministerio Publico Municipal en Hidalgotitlan, Veracruz Encargado del Despacho de la Agencia Tercera del Ministerio Publico Investigador en Minatitlán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01-08-2015 A 09-11-2015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Agente Primero del Ministerio Publico Investigador en Coatzacoalcos, Veracruz.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10-11-2015 A 10-09-2016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Encargado de la Subunidad en Cosoleacaque del XXI Distrito Judicial en Coatzacoalcos, Veracruz.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11-09-2016 a 16-08-2017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Encargado de la Subunidad Integral en Nanchital del Lázaro Cárdenas del Rio del XXI Distrito Judicial en Coatzacoalcos, Veracruz.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17-08-2017 a 22-03-2019 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Encargado de la Subunidad Integral en Las Choapas del XXI Distrito Judicial en Coatzacoalcos, Veracruz.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23-02-2019 a 01-06-2019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Encargado de la Subunidad en Cosoleacaque del XXI Distrito Judicial en Coatzacoalcos, Veracruz.</w:t>
      </w:r>
    </w:p>
    <w:p w:rsidR="00BA61A9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404040"/>
          <w:sz w:val="24"/>
          <w:szCs w:val="24"/>
        </w:rPr>
        <w:t>02-06-2019</w:t>
      </w:r>
      <w:r w:rsidR="00BA61A9">
        <w:rPr>
          <w:rFonts w:ascii="Arial" w:eastAsia="Arial" w:hAnsi="Arial" w:cs="Arial"/>
          <w:b/>
          <w:color w:val="404040"/>
          <w:sz w:val="24"/>
          <w:szCs w:val="24"/>
        </w:rPr>
        <w:t xml:space="preserve"> a 11-05-2021</w:t>
      </w:r>
    </w:p>
    <w:p w:rsidR="001E4F16" w:rsidRDefault="00A217C0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Fiscal Encargado de la Subunidad Integral en Minatitlan del XXI Distrito Judicial </w:t>
      </w:r>
    </w:p>
    <w:p w:rsidR="00BA61A9" w:rsidRDefault="00BA61A9" w:rsidP="00BA61A9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12-05-2021 a la fecha </w:t>
      </w:r>
    </w:p>
    <w:p w:rsidR="00BA61A9" w:rsidRDefault="00BA61A9" w:rsidP="00BA61A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Fiscal Encargado de la Subunidad Integral en Tlapacoyan del XXI Distrito Judicial </w:t>
      </w:r>
    </w:p>
    <w:p w:rsidR="00BA61A9" w:rsidRDefault="00BA61A9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 Conocimiento</w:t>
      </w:r>
    </w:p>
    <w:p w:rsidR="00881A0C" w:rsidRDefault="00881A0C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Derecho Constitucional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Derecho Civil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Derecho Penal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Amparo</w:t>
      </w:r>
    </w:p>
    <w:p w:rsidR="001E4F16" w:rsidRDefault="00A217C0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Derecho Agrario</w:t>
      </w:r>
    </w:p>
    <w:p w:rsidR="001E4F16" w:rsidRDefault="00A217C0" w:rsidP="00881A0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Derecho Laboral</w:t>
      </w:r>
    </w:p>
    <w:sectPr w:rsidR="001E4F16" w:rsidSect="00A017DA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21" w:rsidRDefault="00737E21">
      <w:pPr>
        <w:spacing w:after="0" w:line="240" w:lineRule="auto"/>
      </w:pPr>
      <w:r>
        <w:separator/>
      </w:r>
    </w:p>
  </w:endnote>
  <w:endnote w:type="continuationSeparator" w:id="1">
    <w:p w:rsidR="00737E21" w:rsidRDefault="007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16" w:rsidRDefault="00A217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21" w:rsidRDefault="00737E21">
      <w:pPr>
        <w:spacing w:after="0" w:line="240" w:lineRule="auto"/>
      </w:pPr>
      <w:r>
        <w:separator/>
      </w:r>
    </w:p>
  </w:footnote>
  <w:footnote w:type="continuationSeparator" w:id="1">
    <w:p w:rsidR="00737E21" w:rsidRDefault="007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16" w:rsidRDefault="00DD70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DD70D8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F16"/>
    <w:rsid w:val="00046E62"/>
    <w:rsid w:val="001E4F16"/>
    <w:rsid w:val="005B19BB"/>
    <w:rsid w:val="00737E21"/>
    <w:rsid w:val="0074366A"/>
    <w:rsid w:val="00881A0C"/>
    <w:rsid w:val="00A017DA"/>
    <w:rsid w:val="00A217C0"/>
    <w:rsid w:val="00BA61A9"/>
    <w:rsid w:val="00D04908"/>
    <w:rsid w:val="00DD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17DA"/>
  </w:style>
  <w:style w:type="paragraph" w:styleId="Ttulo1">
    <w:name w:val="heading 1"/>
    <w:basedOn w:val="Normal"/>
    <w:next w:val="Normal"/>
    <w:rsid w:val="00A017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017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017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017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017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017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017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017D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017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1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D7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70D8"/>
  </w:style>
  <w:style w:type="paragraph" w:styleId="Piedepgina">
    <w:name w:val="footer"/>
    <w:basedOn w:val="Normal"/>
    <w:link w:val="PiedepginaCar"/>
    <w:uiPriority w:val="99"/>
    <w:semiHidden/>
    <w:unhideWhenUsed/>
    <w:rsid w:val="00DD7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7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cp:lastPrinted>2021-06-11T01:31:00Z</cp:lastPrinted>
  <dcterms:created xsi:type="dcterms:W3CDTF">2021-06-25T17:31:00Z</dcterms:created>
  <dcterms:modified xsi:type="dcterms:W3CDTF">2021-06-25T17:31:00Z</dcterms:modified>
</cp:coreProperties>
</file>